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26" w:rsidRPr="009619B3" w:rsidRDefault="009C7D26" w:rsidP="00965A3E">
      <w:pPr>
        <w:spacing w:line="300" w:lineRule="exact"/>
        <w:ind w:right="55"/>
        <w:jc w:val="left"/>
        <w:rPr>
          <w:sz w:val="18"/>
          <w:szCs w:val="18"/>
        </w:rPr>
      </w:pPr>
    </w:p>
    <w:p w:rsidR="000A460F" w:rsidRPr="00221E86" w:rsidRDefault="00221E86" w:rsidP="00965A3E">
      <w:pPr>
        <w:spacing w:line="300" w:lineRule="exact"/>
        <w:jc w:val="center"/>
        <w:rPr>
          <w:rFonts w:ascii="ＭＳ ゴシック" w:eastAsia="ＭＳ ゴシック" w:hAnsi="ＭＳ ゴシック"/>
          <w:sz w:val="22"/>
        </w:rPr>
      </w:pPr>
      <w:r w:rsidRPr="00221E86">
        <w:rPr>
          <w:rFonts w:ascii="ＭＳ ゴシック" w:eastAsia="ＭＳ ゴシック" w:hAnsi="ＭＳ ゴシック" w:hint="eastAsia"/>
          <w:sz w:val="22"/>
        </w:rPr>
        <w:t>神戸大学</w:t>
      </w:r>
      <w:r w:rsidR="004E19FB">
        <w:rPr>
          <w:rFonts w:ascii="ＭＳ ゴシック" w:eastAsia="ＭＳ ゴシック" w:hAnsi="ＭＳ ゴシック" w:hint="eastAsia"/>
          <w:sz w:val="22"/>
        </w:rPr>
        <w:t>人文学研究科</w:t>
      </w:r>
      <w:r w:rsidR="005C5F05">
        <w:rPr>
          <w:rFonts w:ascii="ＭＳ ゴシック" w:eastAsia="ＭＳ ゴシック" w:hAnsi="ＭＳ ゴシック" w:hint="eastAsia"/>
          <w:sz w:val="22"/>
        </w:rPr>
        <w:t>（文化構造専攻）</w:t>
      </w:r>
      <w:r w:rsidR="004E19FB">
        <w:rPr>
          <w:rFonts w:ascii="ＭＳ ゴシック" w:eastAsia="ＭＳ ゴシック" w:hAnsi="ＭＳ ゴシック" w:hint="eastAsia"/>
          <w:sz w:val="22"/>
        </w:rPr>
        <w:t>修了</w:t>
      </w:r>
      <w:r w:rsidR="00787F81">
        <w:rPr>
          <w:rFonts w:ascii="ＭＳ ゴシック" w:eastAsia="ＭＳ ゴシック" w:hAnsi="ＭＳ ゴシック" w:hint="eastAsia"/>
          <w:sz w:val="22"/>
        </w:rPr>
        <w:t>時</w:t>
      </w:r>
      <w:r w:rsidR="00965A3E" w:rsidRPr="00221E86">
        <w:rPr>
          <w:rFonts w:ascii="ＭＳ ゴシック" w:eastAsia="ＭＳ ゴシック" w:hAnsi="ＭＳ ゴシック" w:hint="eastAsia"/>
          <w:sz w:val="22"/>
        </w:rPr>
        <w:t>アンケート</w:t>
      </w:r>
    </w:p>
    <w:p w:rsidR="00965A3E" w:rsidRPr="00787F81" w:rsidRDefault="00965A3E" w:rsidP="009C7D26">
      <w:pPr>
        <w:spacing w:line="300" w:lineRule="exact"/>
        <w:jc w:val="right"/>
        <w:rPr>
          <w:rFonts w:ascii="ＭＳ 明朝" w:eastAsia="ＭＳ 明朝" w:hAnsi="ＭＳ 明朝"/>
          <w:szCs w:val="20"/>
        </w:rPr>
      </w:pPr>
    </w:p>
    <w:p w:rsidR="009C7D26" w:rsidRPr="000A460F" w:rsidRDefault="009C7D26" w:rsidP="00C309CC">
      <w:pPr>
        <w:spacing w:line="300" w:lineRule="exact"/>
        <w:jc w:val="right"/>
        <w:rPr>
          <w:rFonts w:ascii="ＭＳ 明朝" w:eastAsia="ＭＳ 明朝" w:hAnsi="ＭＳ 明朝"/>
          <w:szCs w:val="20"/>
        </w:rPr>
      </w:pPr>
      <w:r w:rsidRPr="000A460F">
        <w:rPr>
          <w:rFonts w:ascii="ＭＳ 明朝" w:eastAsia="ＭＳ 明朝" w:hAnsi="ＭＳ 明朝" w:hint="eastAsia"/>
          <w:szCs w:val="20"/>
        </w:rPr>
        <w:t>（在籍時所属）</w:t>
      </w:r>
      <w:r w:rsidR="005C5F05">
        <w:rPr>
          <w:rFonts w:ascii="ＭＳ 明朝" w:eastAsia="ＭＳ 明朝" w:hAnsi="ＭＳ 明朝" w:hint="eastAsia"/>
          <w:szCs w:val="20"/>
        </w:rPr>
        <w:t>専門分野</w:t>
      </w:r>
      <w:r w:rsidRPr="000A460F">
        <w:rPr>
          <w:rFonts w:ascii="ＭＳ 明朝" w:eastAsia="ＭＳ 明朝" w:hAnsi="ＭＳ 明朝" w:hint="eastAsia"/>
          <w:kern w:val="0"/>
          <w:szCs w:val="20"/>
        </w:rPr>
        <w:t xml:space="preserve">：　</w:t>
      </w:r>
      <w:r w:rsidR="00C309CC">
        <w:rPr>
          <w:rFonts w:ascii="ＭＳ 明朝" w:eastAsia="ＭＳ 明朝" w:hAnsi="ＭＳ 明朝" w:hint="eastAsia"/>
          <w:kern w:val="0"/>
          <w:szCs w:val="20"/>
        </w:rPr>
        <w:t xml:space="preserve">　　　　　</w:t>
      </w:r>
      <w:r w:rsidR="005C5F05">
        <w:rPr>
          <w:rFonts w:ascii="ＭＳ 明朝" w:eastAsia="ＭＳ 明朝" w:hAnsi="ＭＳ 明朝" w:hint="eastAsia"/>
          <w:kern w:val="0"/>
          <w:szCs w:val="20"/>
        </w:rPr>
        <w:t xml:space="preserve">　　</w:t>
      </w:r>
      <w:r w:rsidR="00C309CC">
        <w:rPr>
          <w:rFonts w:ascii="ＭＳ 明朝" w:eastAsia="ＭＳ 明朝" w:hAnsi="ＭＳ 明朝" w:hint="eastAsia"/>
          <w:kern w:val="0"/>
          <w:szCs w:val="20"/>
        </w:rPr>
        <w:t xml:space="preserve">　</w:t>
      </w:r>
      <w:r w:rsidR="005C5F05">
        <w:rPr>
          <w:rFonts w:ascii="ＭＳ 明朝" w:eastAsia="ＭＳ 明朝" w:hAnsi="ＭＳ 明朝" w:hint="eastAsia"/>
          <w:kern w:val="0"/>
          <w:szCs w:val="20"/>
        </w:rPr>
        <w:t>学</w:t>
      </w:r>
    </w:p>
    <w:p w:rsidR="009C7D26" w:rsidRPr="000A460F" w:rsidRDefault="004E19FB" w:rsidP="009C7D26">
      <w:pPr>
        <w:spacing w:line="300" w:lineRule="exact"/>
        <w:ind w:firstLineChars="700" w:firstLine="1470"/>
        <w:jc w:val="right"/>
        <w:rPr>
          <w:rFonts w:ascii="ＭＳ 明朝" w:eastAsia="ＭＳ 明朝" w:hAnsi="ＭＳ 明朝"/>
          <w:szCs w:val="20"/>
        </w:rPr>
      </w:pPr>
      <w:r>
        <w:rPr>
          <w:rFonts w:ascii="ＭＳ 明朝" w:eastAsia="ＭＳ 明朝" w:hAnsi="ＭＳ 明朝" w:hint="eastAsia"/>
          <w:szCs w:val="20"/>
        </w:rPr>
        <w:t xml:space="preserve">　</w:t>
      </w:r>
      <w:r>
        <w:rPr>
          <w:rFonts w:ascii="ＭＳ 明朝" w:eastAsia="ＭＳ 明朝" w:hAnsi="ＭＳ 明朝" w:hint="eastAsia"/>
          <w:kern w:val="0"/>
          <w:szCs w:val="20"/>
        </w:rPr>
        <w:t>修了</w:t>
      </w:r>
      <w:r w:rsidR="009C7D26" w:rsidRPr="000A460F">
        <w:rPr>
          <w:rFonts w:ascii="ＭＳ 明朝" w:eastAsia="ＭＳ 明朝" w:hAnsi="ＭＳ 明朝" w:hint="eastAsia"/>
          <w:kern w:val="0"/>
          <w:szCs w:val="20"/>
        </w:rPr>
        <w:t>年月：</w:t>
      </w:r>
      <w:r w:rsidR="00C309CC">
        <w:rPr>
          <w:rFonts w:ascii="ＭＳ 明朝" w:eastAsia="ＭＳ 明朝" w:hAnsi="ＭＳ 明朝" w:hint="eastAsia"/>
          <w:kern w:val="0"/>
          <w:szCs w:val="20"/>
        </w:rPr>
        <w:t xml:space="preserve">　　　　</w:t>
      </w:r>
      <w:r w:rsidR="009C7D26" w:rsidRPr="000A460F">
        <w:rPr>
          <w:rFonts w:ascii="ＭＳ 明朝" w:eastAsia="ＭＳ 明朝" w:hAnsi="ＭＳ 明朝" w:hint="eastAsia"/>
          <w:kern w:val="0"/>
          <w:szCs w:val="20"/>
        </w:rPr>
        <w:t xml:space="preserve">年　</w:t>
      </w:r>
      <w:r w:rsidR="00C309CC">
        <w:rPr>
          <w:rFonts w:ascii="ＭＳ 明朝" w:eastAsia="ＭＳ 明朝" w:hAnsi="ＭＳ 明朝" w:hint="eastAsia"/>
          <w:kern w:val="0"/>
          <w:szCs w:val="20"/>
        </w:rPr>
        <w:t xml:space="preserve">　</w:t>
      </w:r>
      <w:r w:rsidR="009C7D26" w:rsidRPr="000A460F">
        <w:rPr>
          <w:rFonts w:ascii="ＭＳ 明朝" w:eastAsia="ＭＳ 明朝" w:hAnsi="ＭＳ 明朝" w:hint="eastAsia"/>
          <w:kern w:val="0"/>
          <w:szCs w:val="20"/>
        </w:rPr>
        <w:t>月</w:t>
      </w:r>
      <w:r>
        <w:rPr>
          <w:rFonts w:ascii="ＭＳ 明朝" w:eastAsia="ＭＳ 明朝" w:hAnsi="ＭＳ 明朝" w:hint="eastAsia"/>
          <w:kern w:val="0"/>
          <w:szCs w:val="20"/>
        </w:rPr>
        <w:t>修了</w:t>
      </w:r>
    </w:p>
    <w:p w:rsidR="009C7D26" w:rsidRPr="000A460F" w:rsidRDefault="009C7D26" w:rsidP="009C7D26">
      <w:pPr>
        <w:spacing w:line="300" w:lineRule="exact"/>
        <w:rPr>
          <w:rFonts w:ascii="ＭＳ 明朝" w:eastAsia="ＭＳ 明朝" w:hAnsi="ＭＳ 明朝"/>
          <w:sz w:val="18"/>
          <w:szCs w:val="18"/>
        </w:rPr>
      </w:pPr>
    </w:p>
    <w:p w:rsidR="009C7D26" w:rsidRPr="00A30B7D" w:rsidRDefault="000A460F" w:rsidP="000A460F">
      <w:pPr>
        <w:spacing w:line="300" w:lineRule="exact"/>
        <w:ind w:left="420" w:hangingChars="200" w:hanging="420"/>
        <w:rPr>
          <w:rFonts w:ascii="ＭＳ ゴシック" w:eastAsia="ＭＳ ゴシック" w:hAnsi="ＭＳ ゴシック"/>
          <w:szCs w:val="20"/>
        </w:rPr>
      </w:pPr>
      <w:r w:rsidRPr="00A30B7D">
        <w:rPr>
          <w:rFonts w:ascii="ＭＳ ゴシック" w:eastAsia="ＭＳ ゴシック" w:hAnsi="ＭＳ ゴシック" w:hint="eastAsia"/>
          <w:szCs w:val="20"/>
        </w:rPr>
        <w:t>１．</w:t>
      </w:r>
      <w:r w:rsidR="004E19FB">
        <w:rPr>
          <w:rFonts w:ascii="ＭＳ ゴシック" w:eastAsia="ＭＳ ゴシック" w:hAnsi="ＭＳ ゴシック" w:hint="eastAsia"/>
          <w:szCs w:val="20"/>
        </w:rPr>
        <w:t>博士</w:t>
      </w:r>
      <w:r w:rsidR="009C7D26" w:rsidRPr="00A30B7D">
        <w:rPr>
          <w:rFonts w:ascii="ＭＳ ゴシック" w:eastAsia="ＭＳ ゴシック" w:hAnsi="ＭＳ ゴシック" w:hint="eastAsia"/>
          <w:szCs w:val="20"/>
        </w:rPr>
        <w:t>課程</w:t>
      </w:r>
      <w:r w:rsidR="004E19FB">
        <w:rPr>
          <w:rFonts w:ascii="ＭＳ ゴシック" w:eastAsia="ＭＳ ゴシック" w:hAnsi="ＭＳ ゴシック" w:hint="eastAsia"/>
          <w:szCs w:val="20"/>
        </w:rPr>
        <w:t>前期課程</w:t>
      </w:r>
      <w:r w:rsidR="009C7D26" w:rsidRPr="00A30B7D">
        <w:rPr>
          <w:rFonts w:ascii="ＭＳ ゴシック" w:eastAsia="ＭＳ ゴシック" w:hAnsi="ＭＳ ゴシック" w:hint="eastAsia"/>
          <w:szCs w:val="20"/>
        </w:rPr>
        <w:t>において、</w:t>
      </w:r>
      <w:r w:rsidR="004E19FB">
        <w:rPr>
          <w:rFonts w:ascii="ＭＳ ゴシック" w:eastAsia="ＭＳ ゴシック" w:hAnsi="ＭＳ ゴシック" w:hint="eastAsia"/>
          <w:szCs w:val="20"/>
        </w:rPr>
        <w:t>人文学研究科</w:t>
      </w:r>
      <w:r w:rsidR="009C7D26" w:rsidRPr="00A30B7D">
        <w:rPr>
          <w:rFonts w:ascii="ＭＳ ゴシック" w:eastAsia="ＭＳ ゴシック" w:hAnsi="ＭＳ ゴシック" w:hint="eastAsia"/>
          <w:szCs w:val="20"/>
        </w:rPr>
        <w:t>の「学位授与に関する方針」に定める能力がどの程度身についたと思いますか。以下（</w:t>
      </w:r>
      <w:r w:rsidR="009C7D26" w:rsidRPr="00A30B7D">
        <w:rPr>
          <w:rFonts w:ascii="ＭＳ ゴシック" w:eastAsia="ＭＳ ゴシック" w:hAnsi="ＭＳ ゴシック"/>
          <w:szCs w:val="20"/>
        </w:rPr>
        <w:t>1-1，1-2</w:t>
      </w:r>
      <w:r w:rsidR="009C7D26" w:rsidRPr="00A30B7D">
        <w:rPr>
          <w:rFonts w:ascii="ＭＳ ゴシック" w:eastAsia="ＭＳ ゴシック" w:hAnsi="ＭＳ ゴシック" w:hint="eastAsia"/>
          <w:szCs w:val="20"/>
        </w:rPr>
        <w:t>）</w:t>
      </w:r>
      <w:r w:rsidR="009C7D26" w:rsidRPr="00A30B7D">
        <w:rPr>
          <w:rFonts w:ascii="ＭＳ ゴシック" w:eastAsia="ＭＳ ゴシック" w:hAnsi="ＭＳ ゴシック"/>
          <w:szCs w:val="20"/>
        </w:rPr>
        <w:t>の各項目について</w:t>
      </w:r>
      <w:r w:rsidR="00AE608B" w:rsidRPr="00A30B7D">
        <w:rPr>
          <w:rFonts w:ascii="ＭＳ ゴシック" w:eastAsia="ＭＳ ゴシック" w:hAnsi="ＭＳ ゴシック" w:hint="eastAsia"/>
          <w:szCs w:val="20"/>
        </w:rPr>
        <w:t>お答えください。</w:t>
      </w:r>
    </w:p>
    <w:p w:rsidR="009C7D26" w:rsidRPr="000A460F" w:rsidRDefault="009C7D26" w:rsidP="009C7D26">
      <w:pPr>
        <w:spacing w:line="280" w:lineRule="exact"/>
        <w:rPr>
          <w:rFonts w:ascii="ＭＳ 明朝" w:eastAsia="ＭＳ 明朝" w:hAnsi="ＭＳ 明朝"/>
          <w:szCs w:val="20"/>
        </w:rPr>
      </w:pPr>
    </w:p>
    <w:p w:rsidR="009C7D26" w:rsidRPr="00A30B7D" w:rsidRDefault="000A460F" w:rsidP="000A460F">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1</w:t>
      </w:r>
      <w:r w:rsidRPr="00A30B7D">
        <w:rPr>
          <w:rFonts w:ascii="ＭＳ ゴシック" w:eastAsia="ＭＳ ゴシック" w:hAnsi="ＭＳ ゴシック"/>
          <w:szCs w:val="20"/>
        </w:rPr>
        <w:t>-</w:t>
      </w:r>
      <w:r w:rsidRPr="00A30B7D">
        <w:rPr>
          <w:rFonts w:ascii="ＭＳ ゴシック" w:eastAsia="ＭＳ ゴシック" w:hAnsi="ＭＳ ゴシック" w:hint="eastAsia"/>
          <w:szCs w:val="20"/>
        </w:rPr>
        <w:t>1．</w:t>
      </w:r>
      <w:r w:rsidR="009C7D26" w:rsidRPr="00A30B7D">
        <w:rPr>
          <w:rFonts w:ascii="ＭＳ ゴシック" w:eastAsia="ＭＳ ゴシック" w:hAnsi="ＭＳ ゴシック" w:hint="eastAsia"/>
          <w:szCs w:val="20"/>
        </w:rPr>
        <w:t>神戸大学の学位授与に関する方針（ディプロマ・ポリシー）に定める能力</w:t>
      </w:r>
    </w:p>
    <w:p w:rsidR="009C7D26" w:rsidRPr="000A460F" w:rsidRDefault="009C7D26" w:rsidP="009C7D26">
      <w:pPr>
        <w:spacing w:line="280" w:lineRule="exact"/>
        <w:rPr>
          <w:rFonts w:ascii="ＭＳ 明朝" w:eastAsia="ＭＳ 明朝" w:hAnsi="ＭＳ 明朝"/>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【様々な場面において、状況を適切に把握し主体的に判断する力】</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専門性や価値観を異にする人々と協働して課題解決にあたるチームワーク力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他の学問分野の基本的なものの考え方を学び、自らの専門分野との違いを理解する力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能動的に学び、新たな発想を生み出す力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複数の言語で異なる文化の人々と意思を通じ合うことができる力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A30B7D" w:rsidRDefault="009C7D26" w:rsidP="009C7D26">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t>【</w:t>
      </w:r>
      <w:r w:rsidRPr="00A30B7D">
        <w:rPr>
          <w:rFonts w:ascii="ＭＳ ゴシック" w:eastAsia="ＭＳ ゴシック" w:hAnsi="ＭＳ ゴシック" w:hint="eastAsia"/>
          <w:color w:val="000000" w:themeColor="text1"/>
          <w:szCs w:val="20"/>
        </w:rPr>
        <w:t>文化、思想、価値観の多様性を受容し、地球的課題を理解する力</w:t>
      </w:r>
      <w:r w:rsidRPr="00A30B7D">
        <w:rPr>
          <w:rFonts w:ascii="ＭＳ ゴシック" w:eastAsia="ＭＳ ゴシック" w:hAnsi="ＭＳ ゴシック" w:hint="eastAsia"/>
          <w:szCs w:val="20"/>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Default="009C7D26" w:rsidP="009C7D26">
      <w:pPr>
        <w:spacing w:line="280" w:lineRule="exact"/>
        <w:rPr>
          <w:rFonts w:ascii="ＭＳ 明朝" w:eastAsia="ＭＳ 明朝" w:hAnsi="ＭＳ 明朝"/>
          <w:szCs w:val="20"/>
        </w:rPr>
      </w:pPr>
    </w:p>
    <w:p w:rsidR="009C7D26" w:rsidRPr="00A30B7D" w:rsidRDefault="000A460F" w:rsidP="000A460F">
      <w:pPr>
        <w:spacing w:line="280" w:lineRule="exact"/>
        <w:rPr>
          <w:rFonts w:ascii="ＭＳ ゴシック" w:eastAsia="ＭＳ ゴシック" w:hAnsi="ＭＳ ゴシック"/>
          <w:szCs w:val="20"/>
        </w:rPr>
      </w:pPr>
      <w:r w:rsidRPr="00A30B7D">
        <w:rPr>
          <w:rFonts w:ascii="ＭＳ ゴシック" w:eastAsia="ＭＳ ゴシック" w:hAnsi="ＭＳ ゴシック" w:hint="eastAsia"/>
          <w:szCs w:val="20"/>
        </w:rPr>
        <w:lastRenderedPageBreak/>
        <w:t>1</w:t>
      </w:r>
      <w:r w:rsidRPr="00A30B7D">
        <w:rPr>
          <w:rFonts w:ascii="ＭＳ ゴシック" w:eastAsia="ＭＳ ゴシック" w:hAnsi="ＭＳ ゴシック"/>
          <w:szCs w:val="20"/>
        </w:rPr>
        <w:t>-2</w:t>
      </w:r>
      <w:r w:rsidRPr="00A30B7D">
        <w:rPr>
          <w:rFonts w:ascii="ＭＳ ゴシック" w:eastAsia="ＭＳ ゴシック" w:hAnsi="ＭＳ ゴシック" w:hint="eastAsia"/>
          <w:szCs w:val="20"/>
        </w:rPr>
        <w:t>．</w:t>
      </w:r>
      <w:r w:rsidR="004E19FB">
        <w:rPr>
          <w:rFonts w:ascii="ＭＳ ゴシック" w:eastAsia="ＭＳ ゴシック" w:hAnsi="ＭＳ ゴシック" w:hint="eastAsia"/>
          <w:szCs w:val="20"/>
        </w:rPr>
        <w:t>人文学研究科博士課程前期課程</w:t>
      </w:r>
      <w:r w:rsidR="009C7D26" w:rsidRPr="00A30B7D">
        <w:rPr>
          <w:rFonts w:ascii="ＭＳ ゴシック" w:eastAsia="ＭＳ ゴシック" w:hAnsi="ＭＳ ゴシック" w:hint="eastAsia"/>
          <w:szCs w:val="20"/>
        </w:rPr>
        <w:t>の学位授与に関する方針に定める能力</w:t>
      </w:r>
    </w:p>
    <w:p w:rsidR="009C7D26" w:rsidRDefault="009C7D26" w:rsidP="009C7D26">
      <w:pPr>
        <w:spacing w:line="280" w:lineRule="exact"/>
        <w:rPr>
          <w:rFonts w:ascii="ＭＳ 明朝" w:eastAsia="ＭＳ 明朝" w:hAnsi="ＭＳ 明朝"/>
          <w:szCs w:val="20"/>
        </w:rPr>
      </w:pPr>
    </w:p>
    <w:p w:rsidR="000A6E29" w:rsidRPr="00C309CC" w:rsidRDefault="000A6E29" w:rsidP="009C7D26">
      <w:pPr>
        <w:spacing w:line="280" w:lineRule="exact"/>
        <w:rPr>
          <w:rFonts w:ascii="ＭＳ 明朝" w:eastAsia="ＭＳ 明朝" w:hAnsi="ＭＳ 明朝"/>
          <w:sz w:val="22"/>
          <w:u w:val="single"/>
        </w:rPr>
      </w:pPr>
      <w:r w:rsidRPr="00C309CC">
        <w:rPr>
          <w:rFonts w:ascii="ＭＳ 明朝" w:eastAsia="ＭＳ 明朝" w:hAnsi="ＭＳ 明朝" w:hint="eastAsia"/>
          <w:sz w:val="22"/>
          <w:u w:val="single"/>
        </w:rPr>
        <w:t>文化構造専攻</w:t>
      </w:r>
    </w:p>
    <w:p w:rsidR="000A6E29" w:rsidRDefault="000A6E29" w:rsidP="009C7D26">
      <w:pPr>
        <w:spacing w:line="280" w:lineRule="exact"/>
        <w:rPr>
          <w:rFonts w:ascii="ＭＳ 明朝" w:eastAsia="ＭＳ 明朝" w:hAnsi="ＭＳ 明朝"/>
          <w:szCs w:val="20"/>
        </w:rPr>
      </w:pPr>
    </w:p>
    <w:p w:rsidR="000A6E29" w:rsidRPr="000A6E29" w:rsidRDefault="000A6E29" w:rsidP="009C7D26">
      <w:pPr>
        <w:spacing w:line="280" w:lineRule="exact"/>
        <w:rPr>
          <w:rFonts w:ascii="ＭＳ ゴシック" w:eastAsia="ＭＳ ゴシック" w:hAnsi="ＭＳ ゴシック"/>
          <w:szCs w:val="21"/>
        </w:rPr>
      </w:pPr>
      <w:r w:rsidRPr="000A6E29">
        <w:rPr>
          <w:rFonts w:ascii="ＭＳ ゴシック" w:eastAsia="ＭＳ ゴシック" w:hAnsi="ＭＳ ゴシック" w:hint="eastAsia"/>
          <w:szCs w:val="21"/>
        </w:rPr>
        <w:t>【</w:t>
      </w:r>
      <w:r w:rsidRPr="000A6E29">
        <w:rPr>
          <w:rFonts w:ascii="ＭＳ ゴシック" w:eastAsia="ＭＳ ゴシック" w:hAnsi="ＭＳ ゴシック" w:hint="eastAsia"/>
          <w:color w:val="000000"/>
          <w:szCs w:val="21"/>
        </w:rPr>
        <w:t>人文学の高い専門性を追求すると同時に、総合性を高めることによって、人文学の古典的な役割を継承しながら、現代社会に対応する能力】</w:t>
      </w:r>
    </w:p>
    <w:p w:rsidR="000A6E29" w:rsidRPr="000A460F" w:rsidRDefault="000A6E29" w:rsidP="000A6E29">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0A6E29" w:rsidRPr="000A460F" w:rsidRDefault="000A6E29" w:rsidP="000A6E29">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0A6E29" w:rsidRPr="000A460F" w:rsidRDefault="000A6E29" w:rsidP="000A6E29">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0A6E29" w:rsidRPr="000A460F" w:rsidRDefault="000A6E29" w:rsidP="000A6E29">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0A6E29" w:rsidRPr="000A460F" w:rsidRDefault="000A6E29" w:rsidP="000A6E29">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0A6E29" w:rsidRDefault="000A6E29" w:rsidP="009C7D26">
      <w:pPr>
        <w:spacing w:line="280" w:lineRule="exact"/>
        <w:rPr>
          <w:rFonts w:ascii="ＭＳ 明朝" w:eastAsia="ＭＳ 明朝" w:hAnsi="ＭＳ 明朝"/>
          <w:szCs w:val="20"/>
        </w:rPr>
      </w:pPr>
    </w:p>
    <w:p w:rsidR="009C7D26" w:rsidRPr="000A6E29" w:rsidRDefault="009C7D26" w:rsidP="009C7D26">
      <w:pPr>
        <w:spacing w:line="280" w:lineRule="exact"/>
        <w:rPr>
          <w:rFonts w:ascii="ＭＳ ゴシック" w:eastAsia="ＭＳ ゴシック" w:hAnsi="ＭＳ ゴシック"/>
          <w:szCs w:val="21"/>
        </w:rPr>
      </w:pPr>
      <w:r w:rsidRPr="000A6E29">
        <w:rPr>
          <w:rFonts w:ascii="ＭＳ ゴシック" w:eastAsia="ＭＳ ゴシック" w:hAnsi="ＭＳ ゴシック" w:hint="eastAsia"/>
          <w:szCs w:val="21"/>
        </w:rPr>
        <w:t>【</w:t>
      </w:r>
      <w:r w:rsidR="004E19FB" w:rsidRPr="000A6E29">
        <w:rPr>
          <w:rFonts w:ascii="ＭＳ ゴシック" w:eastAsia="ＭＳ ゴシック" w:hAnsi="ＭＳ ゴシック" w:hint="eastAsia"/>
          <w:color w:val="000000"/>
          <w:szCs w:val="21"/>
        </w:rPr>
        <w:t>人類がこれまで蓄積してきた人間と社会に関する古典的な文献の原理論的研究という人文学の基礎的な方法を継承しつつ、個々の文化現象の現代的意味を問うことができる能力</w:t>
      </w:r>
      <w:r w:rsidRPr="000A6E29">
        <w:rPr>
          <w:rFonts w:ascii="ＭＳ ゴシック" w:eastAsia="ＭＳ ゴシック" w:hAnsi="ＭＳ ゴシック" w:hint="eastAsia"/>
          <w:szCs w:val="21"/>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Pr="000A460F" w:rsidRDefault="009C7D26" w:rsidP="009C7D26">
      <w:pPr>
        <w:spacing w:line="280" w:lineRule="exact"/>
        <w:ind w:left="10" w:hangingChars="5" w:hanging="10"/>
        <w:rPr>
          <w:rFonts w:ascii="ＭＳ 明朝" w:eastAsia="ＭＳ 明朝" w:hAnsi="ＭＳ 明朝"/>
          <w:color w:val="000000" w:themeColor="text1"/>
          <w:szCs w:val="20"/>
        </w:rPr>
      </w:pPr>
    </w:p>
    <w:p w:rsidR="009C7D26" w:rsidRPr="000A6E29" w:rsidRDefault="009C7D26" w:rsidP="009C7D26">
      <w:pPr>
        <w:spacing w:line="280" w:lineRule="exact"/>
        <w:rPr>
          <w:rFonts w:ascii="ＭＳ ゴシック" w:eastAsia="ＭＳ ゴシック" w:hAnsi="ＭＳ ゴシック"/>
          <w:szCs w:val="21"/>
        </w:rPr>
      </w:pPr>
      <w:r w:rsidRPr="000A6E29">
        <w:rPr>
          <w:rFonts w:ascii="ＭＳ ゴシック" w:eastAsia="ＭＳ ゴシック" w:hAnsi="ＭＳ ゴシック" w:hint="eastAsia"/>
          <w:szCs w:val="21"/>
        </w:rPr>
        <w:t>【</w:t>
      </w:r>
      <w:r w:rsidR="005C5F05" w:rsidRPr="003A035C">
        <w:rPr>
          <w:rFonts w:ascii="ＭＳ ゴシック" w:eastAsia="ＭＳ ゴシック" w:hAnsi="ＭＳ ゴシック" w:hint="eastAsia"/>
          <w:szCs w:val="21"/>
        </w:rPr>
        <w:t>研究者としての基礎能力を具えるとともに、人文学を知識基盤社会に生かすことができる能力</w:t>
      </w:r>
      <w:r w:rsidRPr="000A6E29">
        <w:rPr>
          <w:rFonts w:ascii="ＭＳ ゴシック" w:eastAsia="ＭＳ ゴシック" w:hAnsi="ＭＳ ゴシック" w:hint="eastAsia"/>
          <w:szCs w:val="21"/>
        </w:rPr>
        <w:t>】</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１．十分身についた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２．ある程度身についた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３．あまり身につかなかった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４．ほとんど身につかなかった</w:t>
      </w:r>
    </w:p>
    <w:p w:rsidR="009C7D26" w:rsidRPr="000A460F" w:rsidRDefault="009C7D26" w:rsidP="009C7D26">
      <w:pPr>
        <w:spacing w:line="280" w:lineRule="exact"/>
        <w:ind w:left="9" w:firstLineChars="200" w:firstLine="420"/>
        <w:rPr>
          <w:rFonts w:ascii="ＭＳ 明朝" w:eastAsia="ＭＳ 明朝" w:hAnsi="ＭＳ 明朝"/>
          <w:color w:val="000000" w:themeColor="text1"/>
          <w:szCs w:val="20"/>
        </w:rPr>
      </w:pPr>
      <w:r w:rsidRPr="000A460F">
        <w:rPr>
          <w:rFonts w:ascii="ＭＳ 明朝" w:eastAsia="ＭＳ 明朝" w:hAnsi="ＭＳ 明朝" w:hint="eastAsia"/>
          <w:color w:val="000000" w:themeColor="text1"/>
          <w:szCs w:val="20"/>
        </w:rPr>
        <w:t>５．わからない</w:t>
      </w:r>
    </w:p>
    <w:p w:rsidR="009C7D26" w:rsidRDefault="009C7D26" w:rsidP="009C7D26">
      <w:pPr>
        <w:spacing w:line="280" w:lineRule="exact"/>
        <w:ind w:left="10" w:hangingChars="5" w:hanging="10"/>
        <w:rPr>
          <w:rFonts w:ascii="ＭＳ 明朝" w:eastAsia="ＭＳ 明朝" w:hAnsi="ＭＳ 明朝"/>
          <w:color w:val="000000" w:themeColor="text1"/>
          <w:szCs w:val="20"/>
        </w:rPr>
      </w:pPr>
      <w:bookmarkStart w:id="0" w:name="_GoBack"/>
      <w:bookmarkEnd w:id="0"/>
    </w:p>
    <w:p w:rsidR="000A6E29" w:rsidRDefault="000A6E29" w:rsidP="009C7D26">
      <w:pPr>
        <w:spacing w:line="280" w:lineRule="exact"/>
        <w:ind w:left="10" w:hangingChars="5" w:hanging="10"/>
        <w:rPr>
          <w:rFonts w:ascii="ＭＳ 明朝" w:eastAsia="ＭＳ 明朝" w:hAnsi="ＭＳ 明朝"/>
          <w:color w:val="000000" w:themeColor="text1"/>
          <w:szCs w:val="20"/>
        </w:rPr>
      </w:pPr>
    </w:p>
    <w:sectPr w:rsidR="000A6E29" w:rsidSect="000A460F">
      <w:pgSz w:w="11906" w:h="16838" w:code="9"/>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72" w:rsidRDefault="00173F72" w:rsidP="00797AAA">
      <w:r>
        <w:separator/>
      </w:r>
    </w:p>
  </w:endnote>
  <w:endnote w:type="continuationSeparator" w:id="0">
    <w:p w:rsidR="00173F72" w:rsidRDefault="00173F72" w:rsidP="0079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72" w:rsidRDefault="00173F72" w:rsidP="00797AAA">
      <w:r>
        <w:separator/>
      </w:r>
    </w:p>
  </w:footnote>
  <w:footnote w:type="continuationSeparator" w:id="0">
    <w:p w:rsidR="00173F72" w:rsidRDefault="00173F72" w:rsidP="00797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6C8F"/>
    <w:multiLevelType w:val="hybridMultilevel"/>
    <w:tmpl w:val="6D8AC44E"/>
    <w:lvl w:ilvl="0" w:tplc="428A16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643E07"/>
    <w:multiLevelType w:val="multilevel"/>
    <w:tmpl w:val="BD3E78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71"/>
    <w:rsid w:val="00011723"/>
    <w:rsid w:val="000A460F"/>
    <w:rsid w:val="000A6E29"/>
    <w:rsid w:val="000E76A1"/>
    <w:rsid w:val="000F2934"/>
    <w:rsid w:val="00173F72"/>
    <w:rsid w:val="00221E86"/>
    <w:rsid w:val="00242F29"/>
    <w:rsid w:val="00270B81"/>
    <w:rsid w:val="003146F8"/>
    <w:rsid w:val="00393383"/>
    <w:rsid w:val="003A2DF8"/>
    <w:rsid w:val="003C0CFC"/>
    <w:rsid w:val="004E19FB"/>
    <w:rsid w:val="0050690F"/>
    <w:rsid w:val="0052654A"/>
    <w:rsid w:val="00571E27"/>
    <w:rsid w:val="00592F9C"/>
    <w:rsid w:val="005C5F05"/>
    <w:rsid w:val="006B4E71"/>
    <w:rsid w:val="006D7C63"/>
    <w:rsid w:val="006E1407"/>
    <w:rsid w:val="006E3D4A"/>
    <w:rsid w:val="00715E28"/>
    <w:rsid w:val="00787F81"/>
    <w:rsid w:val="00797AAA"/>
    <w:rsid w:val="007A38AD"/>
    <w:rsid w:val="0080770F"/>
    <w:rsid w:val="00822C1E"/>
    <w:rsid w:val="0082514C"/>
    <w:rsid w:val="00965A3E"/>
    <w:rsid w:val="009767CC"/>
    <w:rsid w:val="009C7D26"/>
    <w:rsid w:val="00A30B7D"/>
    <w:rsid w:val="00A41C9F"/>
    <w:rsid w:val="00A877A3"/>
    <w:rsid w:val="00AB152A"/>
    <w:rsid w:val="00AE608B"/>
    <w:rsid w:val="00B7767F"/>
    <w:rsid w:val="00C309CC"/>
    <w:rsid w:val="00C3375C"/>
    <w:rsid w:val="00CA73D4"/>
    <w:rsid w:val="00D62591"/>
    <w:rsid w:val="00DE4269"/>
    <w:rsid w:val="00DF1707"/>
    <w:rsid w:val="00E029C5"/>
    <w:rsid w:val="00E24A01"/>
    <w:rsid w:val="00ED1A0B"/>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836ADFC-189D-49B7-AC8A-025E89AA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D1A0B"/>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1A0B"/>
    <w:pPr>
      <w:autoSpaceDE w:val="0"/>
      <w:autoSpaceDN w:val="0"/>
      <w:jc w:val="left"/>
    </w:pPr>
    <w:rPr>
      <w:rFonts w:cs="ＭＳ Ｐゴシック"/>
      <w:kern w:val="0"/>
      <w:sz w:val="22"/>
      <w:lang w:eastAsia="en-US"/>
    </w:rPr>
  </w:style>
  <w:style w:type="paragraph" w:styleId="a4">
    <w:name w:val="List Paragraph"/>
    <w:basedOn w:val="a"/>
    <w:uiPriority w:val="34"/>
    <w:qFormat/>
    <w:rsid w:val="009C7D26"/>
    <w:pPr>
      <w:widowControl/>
      <w:spacing w:after="10" w:line="268" w:lineRule="auto"/>
      <w:ind w:leftChars="400" w:left="840" w:right="175" w:hanging="10"/>
      <w:jc w:val="left"/>
    </w:pPr>
    <w:rPr>
      <w:rFonts w:ascii="ＭＳ 明朝" w:eastAsia="ＭＳ 明朝" w:hAnsi="ＭＳ 明朝" w:cs="ＭＳ 明朝"/>
      <w:color w:val="000000"/>
      <w:sz w:val="20"/>
    </w:rPr>
  </w:style>
  <w:style w:type="paragraph" w:styleId="a5">
    <w:name w:val="header"/>
    <w:basedOn w:val="a"/>
    <w:link w:val="a6"/>
    <w:uiPriority w:val="99"/>
    <w:unhideWhenUsed/>
    <w:rsid w:val="00797AAA"/>
    <w:pPr>
      <w:tabs>
        <w:tab w:val="center" w:pos="4252"/>
        <w:tab w:val="right" w:pos="8504"/>
      </w:tabs>
      <w:snapToGrid w:val="0"/>
    </w:pPr>
  </w:style>
  <w:style w:type="character" w:customStyle="1" w:styleId="a6">
    <w:name w:val="ヘッダー (文字)"/>
    <w:basedOn w:val="a0"/>
    <w:link w:val="a5"/>
    <w:uiPriority w:val="99"/>
    <w:rsid w:val="00797AAA"/>
  </w:style>
  <w:style w:type="paragraph" w:styleId="a7">
    <w:name w:val="footer"/>
    <w:basedOn w:val="a"/>
    <w:link w:val="a8"/>
    <w:uiPriority w:val="99"/>
    <w:unhideWhenUsed/>
    <w:rsid w:val="00797AAA"/>
    <w:pPr>
      <w:tabs>
        <w:tab w:val="center" w:pos="4252"/>
        <w:tab w:val="right" w:pos="8504"/>
      </w:tabs>
      <w:snapToGrid w:val="0"/>
    </w:pPr>
  </w:style>
  <w:style w:type="character" w:customStyle="1" w:styleId="a8">
    <w:name w:val="フッター (文字)"/>
    <w:basedOn w:val="a0"/>
    <w:link w:val="a7"/>
    <w:uiPriority w:val="99"/>
    <w:rsid w:val="00797AAA"/>
  </w:style>
  <w:style w:type="paragraph" w:styleId="a9">
    <w:name w:val="Balloon Text"/>
    <w:basedOn w:val="a"/>
    <w:link w:val="aa"/>
    <w:uiPriority w:val="99"/>
    <w:semiHidden/>
    <w:unhideWhenUsed/>
    <w:rsid w:val="006D7C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LL-KYOGAKU-01</cp:lastModifiedBy>
  <cp:revision>3</cp:revision>
  <dcterms:created xsi:type="dcterms:W3CDTF">2020-03-10T03:06:00Z</dcterms:created>
  <dcterms:modified xsi:type="dcterms:W3CDTF">2020-03-13T07:21:00Z</dcterms:modified>
</cp:coreProperties>
</file>